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4B84" w14:textId="138CBC79" w:rsidR="00105FD3" w:rsidRDefault="000B4DE0" w:rsidP="00DD04CB">
      <w:pPr>
        <w:bidi/>
        <w:spacing w:after="0" w:line="216" w:lineRule="auto"/>
        <w:jc w:val="center"/>
        <w:rPr>
          <w:lang w:bidi="fa-IR"/>
        </w:rPr>
      </w:pP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فراخوان هشتمین جشنوارۀ بین</w:t>
      </w:r>
      <w:r w:rsidRPr="000B4DE0"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:lang w:bidi="fa-IR"/>
          <w14:ligatures w14:val="none"/>
        </w:rPr>
        <w:softHyphen/>
      </w: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:lang w:bidi="fa-IR"/>
          <w14:ligatures w14:val="none"/>
        </w:rPr>
        <w:t>المللی صنایع دستی و هنرهای سنتی فجر</w:t>
      </w:r>
    </w:p>
    <w:p w14:paraId="49604EF0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14:ligatures w14:val="none"/>
        </w:rPr>
      </w:pPr>
      <w:bookmarkStart w:id="0" w:name="_Hlk142385175"/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14:ligatures w14:val="none"/>
        </w:rPr>
        <w:t xml:space="preserve">مقدمه </w:t>
      </w:r>
    </w:p>
    <w:p w14:paraId="0EC12DD9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جشنوارۀ صنایع دستی و هنرهای سنتی فجر رویدادی بین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المللی است که فرصتی مهیا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سازد برای رقابتی میان برجسته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ترین و ارزشمندترین آثار فاخر صنایع دستی و هنرهای سنتی که توسط استادان صاحب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سبک خلق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شود. این جشنواره، که با گستره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ای جهانی طراحی و اجرا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شود برجسته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ترین آثار خلاق را در سطوح طراحی، تکنیک و کیفیت مواد اولیه در قالب آثار فاخر به نمایش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گذارد و فضایی سالم برای رقابت و در عین حال، زیرساختی فنی و مورد تأیید برای الگوسازی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باشد.  </w:t>
      </w:r>
    </w:p>
    <w:p w14:paraId="24089D73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14:ligatures w14:val="none"/>
        </w:rPr>
        <w:t>شرایط و نحوۀ ارسال آثار داخلی (ویژۀ نمایشگاه)</w:t>
      </w:r>
    </w:p>
    <w:p w14:paraId="798D006B" w14:textId="77777777" w:rsidR="000B4DE0" w:rsidRPr="000B4DE0" w:rsidRDefault="000B4DE0" w:rsidP="00DD04CB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آثار باید بر اساس معیارها، فاخر خلق شده و به لحاظ طراحی و کیفیت اجراء، خاص و منحصر به فرد باشند. </w:t>
      </w:r>
    </w:p>
    <w:p w14:paraId="3155F931" w14:textId="0F15C890" w:rsidR="000B4DE0" w:rsidRPr="000B4DE0" w:rsidRDefault="000B4DE0" w:rsidP="00CF0C74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هر شرکت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کننده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تواند با 3 اثر از جدیدترین آثار منحصر به فرد خود که در هیچ جشنواره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ای شرکت نکرده باشد در این رویداد حاضر باشد. </w:t>
      </w:r>
      <w:r w:rsidR="00CF0C74">
        <w:rPr>
          <w:rFonts w:ascii="Times New Roman" w:eastAsia="Calibri" w:hAnsi="Times New Roman" w:cs="B Nazanin" w:hint="cs"/>
          <w:kern w:val="0"/>
          <w:sz w:val="24"/>
          <w:szCs w:val="24"/>
          <w:rtl/>
          <w:lang w:bidi="fa-IR"/>
          <w14:ligatures w14:val="none"/>
        </w:rPr>
        <w:t>(شایان ذکر است برای هر اثر باید ثبت نام جداگانه ای صورت پذیرد که منجر به دریافت کد رهگیری مختص به آن اثر شود)</w:t>
      </w:r>
    </w:p>
    <w:p w14:paraId="4A458B11" w14:textId="77777777" w:rsidR="000B4DE0" w:rsidRPr="000B4DE0" w:rsidRDefault="000B4DE0" w:rsidP="00DD04CB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آثار راه یافته به جشنواره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های قبلی فجر به این جشنواره راه نخواهند یافت. </w:t>
      </w:r>
    </w:p>
    <w:p w14:paraId="68F4E2D7" w14:textId="77777777" w:rsidR="000B4DE0" w:rsidRPr="000B4DE0" w:rsidRDefault="000B4DE0" w:rsidP="00DD04CB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تمامی آثار ارسالی باید به طور مجزا دارای شناسنامه بدین صورت باشند: نام اثر، ابعاد، تکنیک، مواد اولیه و نام و نام خانوادگی سازندۀ اثر </w:t>
      </w:r>
    </w:p>
    <w:p w14:paraId="15AF3FE1" w14:textId="7E660E4E" w:rsidR="000B4DE0" w:rsidRPr="000B4DE0" w:rsidRDefault="000B4DE0" w:rsidP="001515AD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متقاضیان باید تصاویر با کیفیت آثار خود را همراه با اطلاعات اثر شامل نام آن، تکنیک، نام و نام خانوادگی سازنده یا سازندگان، شهر، شمارۀ تلفن ثابت و تلفن همراه و نشانی دقیق پستی در سایت جشنواره به آدرس </w:t>
      </w:r>
      <w:r w:rsidR="001515AD" w:rsidRPr="003B3FA8">
        <w:rPr>
          <w:rFonts w:ascii="Times New Roman" w:eastAsia="Calibri" w:hAnsi="Times New Roman" w:cs="B Nazanin"/>
          <w:kern w:val="0"/>
          <w:sz w:val="32"/>
          <w:szCs w:val="32"/>
          <w:u w:val="single"/>
          <w14:ligatures w14:val="none"/>
        </w:rPr>
        <w:t>fajr.mcth.ir</w:t>
      </w:r>
      <w:r w:rsidR="003B3FA8" w:rsidRPr="003B3FA8">
        <w:rPr>
          <w:rFonts w:ascii="Times New Roman" w:eastAsia="Calibri" w:hAnsi="Times New Roman" w:cs="B Nazanin"/>
          <w:kern w:val="0"/>
          <w:sz w:val="32"/>
          <w:szCs w:val="32"/>
          <w:u w:val="single"/>
          <w14:ligatures w14:val="none"/>
        </w:rPr>
        <w:t xml:space="preserve"> </w:t>
      </w:r>
      <w:r w:rsidRPr="003B3FA8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تا</w:t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تاریخ 24/9/1402 ثبت و ارسال نمایند. </w:t>
      </w:r>
    </w:p>
    <w:p w14:paraId="7F32522F" w14:textId="77777777" w:rsidR="000B4DE0" w:rsidRPr="000B4DE0" w:rsidRDefault="000B4DE0" w:rsidP="00DD04CB">
      <w:pPr>
        <w:framePr w:hSpace="180" w:wrap="around" w:hAnchor="margin" w:y="585"/>
        <w:numPr>
          <w:ilvl w:val="0"/>
          <w:numId w:val="1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انتخاب آثار در دو مرحله صورت می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پذیرد. در مرحلۀ اول، تصاویر توسط هیئت انتخاب اولیۀ آثار بررسی شده و در مرحلۀ دوم اصل آثار توسط هیئت داوران مورد بررسی قرار گرفته و در صورت دارا بودن ویژگی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های مورد نظر، به نمایشگاه جشنواره راه خواهند یافت. داوری مرحلۀ اول به معنای راهیابی قطعی به نمایشگاه نیست. </w:t>
      </w:r>
    </w:p>
    <w:p w14:paraId="4887BECC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14:ligatures w14:val="none"/>
        </w:rPr>
        <w:t>شرایط و نحوۀ ارسال آثار خارجی (ویژۀ نمایشگاه)</w:t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</w:t>
      </w:r>
    </w:p>
    <w:p w14:paraId="1AAF7D57" w14:textId="77777777" w:rsidR="000B4DE0" w:rsidRPr="000B4DE0" w:rsidRDefault="000B4DE0" w:rsidP="00DD04CB">
      <w:pPr>
        <w:framePr w:hSpace="180" w:wrap="around" w:hAnchor="margin" w:y="585"/>
        <w:numPr>
          <w:ilvl w:val="0"/>
          <w:numId w:val="2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آثار باید به لحاظ طراحی و کیفیت اجراء، فاخر، شاخص و خلاقانه باشند. </w:t>
      </w:r>
    </w:p>
    <w:p w14:paraId="5968354A" w14:textId="77777777" w:rsidR="000B4DE0" w:rsidRPr="000B4DE0" w:rsidRDefault="000B4DE0" w:rsidP="00DD04CB">
      <w:pPr>
        <w:framePr w:hSpace="180" w:wrap="around" w:hAnchor="margin" w:y="585"/>
        <w:numPr>
          <w:ilvl w:val="0"/>
          <w:numId w:val="2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آثار باید به واسطۀ رایزنان فرهنگی سفارتخانه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ها یا شورای جهانی صنایع دستی در این جشنواره شرکت کنند. </w:t>
      </w:r>
    </w:p>
    <w:p w14:paraId="0DD14B0D" w14:textId="77777777" w:rsidR="000B4DE0" w:rsidRPr="000B4DE0" w:rsidRDefault="000B4DE0" w:rsidP="00DD04CB">
      <w:pPr>
        <w:framePr w:hSpace="180" w:wrap="around" w:hAnchor="margin" w:y="585"/>
        <w:numPr>
          <w:ilvl w:val="0"/>
          <w:numId w:val="2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حجم و وزن آثار باید به صورتی باشد که به راحتی توسط یک نفر حمل شود. </w:t>
      </w:r>
    </w:p>
    <w:p w14:paraId="3138EC2B" w14:textId="77777777" w:rsidR="000B4DE0" w:rsidRPr="000B4DE0" w:rsidRDefault="000B4DE0" w:rsidP="00DD04CB">
      <w:pPr>
        <w:framePr w:hSpace="180" w:wrap="around" w:hAnchor="margin" w:y="585"/>
        <w:numPr>
          <w:ilvl w:val="0"/>
          <w:numId w:val="2"/>
        </w:numPr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در صورتی که اثری نیاز به محفظه</w:t>
      </w:r>
      <w:r w:rsidRPr="000B4DE0"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  <w:softHyphen/>
      </w: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های خاص برای محافظت دارد باید حتماً با لوازم جانبی مورد نیاز ارسال شود. </w:t>
      </w:r>
    </w:p>
    <w:p w14:paraId="6FC8FB2B" w14:textId="29F4E2C2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14:ligatures w14:val="none"/>
        </w:rPr>
        <w:t xml:space="preserve">زمان و مکان برگزاری </w:t>
      </w:r>
    </w:p>
    <w:p w14:paraId="0C58A0C1" w14:textId="74885B1E" w:rsidR="000B4DE0" w:rsidRPr="006E6AC5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b/>
          <w:bCs/>
          <w:kern w:val="0"/>
          <w:sz w:val="24"/>
          <w:szCs w:val="24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آخرین مهلت ارسال تصاویر آثار: 24/9/1402                                      اعلام نتایج اولیه: </w:t>
      </w:r>
      <w:r w:rsidR="00522BCB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04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/10/1402    </w:t>
      </w:r>
    </w:p>
    <w:p w14:paraId="3F1BB09B" w14:textId="2F6ED251" w:rsidR="000B4DE0" w:rsidRPr="006E6AC5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b/>
          <w:bCs/>
          <w:kern w:val="0"/>
          <w:sz w:val="24"/>
          <w:szCs w:val="24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آخرین مهلت تحویل آثار به دبیرخانه جشنواره:25/10/1402             ارزیابی فیزیکی</w:t>
      </w:r>
      <w:r w:rsidR="00FC1008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 (داوری)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 آثار: </w:t>
      </w:r>
      <w:r w:rsidR="006926CC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30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/</w:t>
      </w:r>
      <w:r w:rsidR="006926CC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11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/1402      </w:t>
      </w:r>
    </w:p>
    <w:p w14:paraId="1CB6BB4D" w14:textId="6B55E7B9" w:rsidR="000B4DE0" w:rsidRPr="006E6AC5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  محل تحویل آثار: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دبیرخانۀ جشنوارۀ </w:t>
      </w:r>
      <w:r w:rsidR="00825456"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بین المللی 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>صنایع دستی و هنرهای سنتی فجر</w:t>
      </w:r>
      <w:r w:rsidR="00824F5F"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:lang w:bidi="fa-IR"/>
          <w14:ligatures w14:val="none"/>
        </w:rPr>
        <w:t xml:space="preserve">، 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عمارت کوشک </w:t>
      </w:r>
    </w:p>
    <w:p w14:paraId="293C48FF" w14:textId="073358A8" w:rsidR="000B4DE0" w:rsidRPr="006E6AC5" w:rsidRDefault="000B4DE0" w:rsidP="003B3FA8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محل نمایش آثار برگزیده: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</w:t>
      </w:r>
      <w:r w:rsidR="003B3FA8">
        <w:rPr>
          <w:rFonts w:ascii="Times New Roman" w:eastAsia="Calibri" w:hAnsi="Times New Roman" w:cs="B Nazanin" w:hint="cs"/>
          <w:kern w:val="0"/>
          <w:sz w:val="24"/>
          <w:szCs w:val="24"/>
          <w:rtl/>
          <w:lang w:bidi="fa-IR"/>
          <w14:ligatures w14:val="none"/>
        </w:rPr>
        <w:t xml:space="preserve">میدان آزادی 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</w:t>
      </w:r>
      <w:r w:rsidR="003B3FA8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، مجموعه فرهنگی آزادی </w:t>
      </w:r>
    </w:p>
    <w:p w14:paraId="08C9382E" w14:textId="087971DE" w:rsidR="000B4DE0" w:rsidRPr="006E6AC5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kern w:val="0"/>
          <w:sz w:val="24"/>
          <w:szCs w:val="24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زمان افتتاحیه: </w:t>
      </w:r>
      <w:r w:rsidR="00C15F68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28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/11/1402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       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روزها و ساعات بازدید از نمایشگاه: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</w:t>
      </w:r>
      <w:r w:rsidR="00C15F68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28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 بهمن تا </w:t>
      </w:r>
      <w:r w:rsidR="00C15F68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1 </w:t>
      </w: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اسفند، ساعت 16-10</w:t>
      </w:r>
      <w:r w:rsidRPr="006E6AC5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 </w:t>
      </w:r>
    </w:p>
    <w:p w14:paraId="2A7CF283" w14:textId="31C1A8B5" w:rsidR="000B4DE0" w:rsidRPr="006E6AC5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Calibri" w:eastAsia="Calibri" w:hAnsi="Calibri" w:cs="B Nazanin"/>
          <w:b/>
          <w:bCs/>
          <w:kern w:val="0"/>
          <w:sz w:val="26"/>
          <w:szCs w:val="26"/>
          <w:rtl/>
          <w14:ligatures w14:val="none"/>
        </w:rPr>
      </w:pPr>
      <w:r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 xml:space="preserve">زمان و محل اختتامیه: </w:t>
      </w:r>
      <w:r w:rsidR="003F0DCC" w:rsidRPr="006E6AC5">
        <w:rPr>
          <w:rFonts w:ascii="Times New Roman" w:eastAsia="Calibri" w:hAnsi="Times New Roman" w:cs="B Nazanin" w:hint="cs"/>
          <w:b/>
          <w:bCs/>
          <w:kern w:val="0"/>
          <w:sz w:val="24"/>
          <w:szCs w:val="24"/>
          <w:rtl/>
          <w14:ligatures w14:val="none"/>
        </w:rPr>
        <w:t>01</w:t>
      </w:r>
      <w:r w:rsidRPr="006E6AC5">
        <w:rPr>
          <w:rFonts w:ascii="Calibri" w:eastAsia="Calibri" w:hAnsi="Calibri" w:cs="B Nazanin"/>
          <w:b/>
          <w:bCs/>
          <w:kern w:val="0"/>
          <w:sz w:val="26"/>
          <w:szCs w:val="26"/>
          <w:rtl/>
          <w14:ligatures w14:val="none"/>
        </w:rPr>
        <w:t>/12/140</w:t>
      </w:r>
      <w:r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>2</w:t>
      </w:r>
      <w:r w:rsidRPr="006E6AC5">
        <w:rPr>
          <w:rFonts w:ascii="Calibri" w:eastAsia="Calibri" w:hAnsi="Calibri" w:cs="B Nazanin"/>
          <w:b/>
          <w:bCs/>
          <w:kern w:val="0"/>
          <w:sz w:val="26"/>
          <w:szCs w:val="26"/>
          <w:rtl/>
          <w14:ligatures w14:val="none"/>
        </w:rPr>
        <w:t xml:space="preserve">، </w:t>
      </w:r>
      <w:r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 xml:space="preserve">سالن همایش برج میلاد  </w:t>
      </w:r>
    </w:p>
    <w:p w14:paraId="065B9537" w14:textId="00229CB8" w:rsidR="00244976" w:rsidRPr="006E6AC5" w:rsidRDefault="00244976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Nazanin"/>
          <w:b/>
          <w:bCs/>
          <w:kern w:val="0"/>
          <w:sz w:val="24"/>
          <w:szCs w:val="24"/>
          <w:rtl/>
          <w14:ligatures w14:val="none"/>
        </w:rPr>
      </w:pPr>
      <w:r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 xml:space="preserve">کارگاه آموزشی: </w:t>
      </w:r>
      <w:r w:rsidR="00CD729E"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>29-30 بهمن</w:t>
      </w:r>
      <w:r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 xml:space="preserve"> </w:t>
      </w:r>
      <w:r w:rsidR="00DB0451" w:rsidRPr="006E6AC5">
        <w:rPr>
          <w:rFonts w:ascii="Calibri" w:eastAsia="Calibri" w:hAnsi="Calibri" w:cs="B Nazanin" w:hint="cs"/>
          <w:b/>
          <w:bCs/>
          <w:kern w:val="0"/>
          <w:sz w:val="26"/>
          <w:szCs w:val="26"/>
          <w:rtl/>
          <w14:ligatures w14:val="none"/>
        </w:rPr>
        <w:t>1402</w:t>
      </w:r>
    </w:p>
    <w:p w14:paraId="16704F1A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Titr" w:hint="cs"/>
          <w:b/>
          <w:bCs/>
          <w:kern w:val="0"/>
          <w:sz w:val="24"/>
          <w:szCs w:val="24"/>
          <w:rtl/>
          <w14:ligatures w14:val="none"/>
        </w:rPr>
        <w:t>نشانی و شمارۀ تماس دبیرخانه جشنوارۀ بین المللی صنایع دستی و هنرهای سنتی فجر، عمارت کوشک</w:t>
      </w:r>
    </w:p>
    <w:p w14:paraId="6D97652B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Calibri" w:hAnsi="Times New Roman" w:cs="B Titr"/>
          <w:b/>
          <w:bCs/>
          <w:kern w:val="0"/>
          <w:sz w:val="24"/>
          <w:szCs w:val="24"/>
          <w:rtl/>
          <w14:ligatures w14:val="none"/>
        </w:rPr>
      </w:pPr>
      <w:r w:rsidRPr="000B4DE0">
        <w:rPr>
          <w:rFonts w:ascii="Times New Roman" w:eastAsia="Calibri" w:hAnsi="Times New Roman" w:cs="B Nazanin" w:hint="cs"/>
          <w:kern w:val="0"/>
          <w:sz w:val="24"/>
          <w:szCs w:val="24"/>
          <w:rtl/>
          <w14:ligatures w14:val="none"/>
        </w:rPr>
        <w:t xml:space="preserve">تهران، خیابان فردوسی شمالی، خیابان شهید تقوی، نبش کوچۀ مهنا، شمارۀ 31، عمارت تاریخی کوشک، کُد پستی:  </w:t>
      </w:r>
      <w:r w:rsidRPr="000B4DE0">
        <w:rPr>
          <w:rFonts w:ascii="Times New Roman" w:eastAsia="Calibri" w:hAnsi="Times New Roman" w:cs="B Nazanin" w:hint="cs"/>
          <w:kern w:val="0"/>
          <w:sz w:val="26"/>
          <w:szCs w:val="26"/>
          <w:rtl/>
          <w14:ligatures w14:val="none"/>
        </w:rPr>
        <w:t>1145686314</w:t>
      </w:r>
    </w:p>
    <w:p w14:paraId="1A4DB9D5" w14:textId="5AB9B3F7" w:rsidR="006F3D85" w:rsidRDefault="006F3D85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تلفکس </w:t>
      </w:r>
      <w:r w:rsidR="000B4DE0"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: 66</w:t>
      </w:r>
      <w:r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341426</w:t>
      </w:r>
      <w:r w:rsidR="000B4DE0"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- 021 </w:t>
      </w:r>
    </w:p>
    <w:p w14:paraId="0071CA67" w14:textId="010A965C" w:rsidR="000B4DE0" w:rsidRPr="000B4DE0" w:rsidRDefault="000B4DE0" w:rsidP="003B3FA8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0B4DE0">
        <w:rPr>
          <w:rFonts w:ascii="Times New Roman" w:eastAsia="Times New Roman" w:hAnsi="Times New Roman" w:cs="B Nazanin" w:hint="cs"/>
          <w:b/>
          <w:bCs/>
          <w:kern w:val="0"/>
          <w:sz w:val="28"/>
          <w:szCs w:val="28"/>
          <w:rtl/>
          <w14:ligatures w14:val="none"/>
        </w:rPr>
        <w:t>رابط سازمانی</w:t>
      </w:r>
      <w:r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: برای اطلاعات بیشتر می توانید با رابط ساز</w:t>
      </w:r>
      <w:r w:rsidR="006F3D85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مانی جشنواره جناب آقای احسانی با</w:t>
      </w:r>
      <w:r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شماره تماس </w:t>
      </w:r>
      <w:bookmarkStart w:id="1" w:name="_GoBack"/>
      <w:r w:rsidR="006F3D85"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66</w:t>
      </w:r>
      <w:r w:rsidR="006F3D85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341426</w:t>
      </w:r>
      <w:r w:rsidR="003B3FA8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-</w:t>
      </w:r>
      <w:r w:rsidR="006F3D85"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</w:t>
      </w:r>
      <w:r w:rsidR="003B3FA8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61063842</w:t>
      </w:r>
      <w:r w:rsidR="006F3D85"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- 021 </w:t>
      </w:r>
      <w:r w:rsidR="006F3D85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و </w:t>
      </w:r>
      <w:r w:rsidR="003B3FA8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یا </w:t>
      </w:r>
      <w:r w:rsidR="006F3D85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>همراه  09124069315</w:t>
      </w:r>
      <w:r w:rsidRPr="000B4DE0">
        <w:rPr>
          <w:rFonts w:ascii="Times New Roman" w:eastAsia="Times New Roman" w:hAnsi="Times New Roman" w:cs="B Nazanin" w:hint="cs"/>
          <w:kern w:val="0"/>
          <w:sz w:val="26"/>
          <w:szCs w:val="26"/>
          <w:rtl/>
          <w14:ligatures w14:val="none"/>
        </w:rPr>
        <w:t xml:space="preserve"> تماس بگیرید</w:t>
      </w:r>
    </w:p>
    <w:bookmarkEnd w:id="1"/>
    <w:p w14:paraId="286E8B6A" w14:textId="77777777" w:rsidR="000B4DE0" w:rsidRPr="000B4DE0" w:rsidRDefault="000B4DE0" w:rsidP="00DD04CB">
      <w:pPr>
        <w:framePr w:hSpace="180" w:wrap="around" w:hAnchor="margin" w:y="585"/>
        <w:bidi/>
        <w:spacing w:after="0" w:line="216" w:lineRule="auto"/>
        <w:jc w:val="both"/>
        <w:rPr>
          <w:rFonts w:ascii="Times New Roman" w:eastAsia="Times New Roman" w:hAnsi="Times New Roman" w:cs="B Nazanin"/>
          <w:kern w:val="0"/>
          <w:sz w:val="26"/>
          <w:szCs w:val="26"/>
          <w:rtl/>
          <w14:ligatures w14:val="none"/>
        </w:rPr>
      </w:pPr>
      <w:r w:rsidRPr="000B4DE0">
        <w:rPr>
          <w:rFonts w:ascii="Times New Roman" w:eastAsia="Times New Roman" w:hAnsi="Times New Roman" w:cs="B Nazanin" w:hint="cs"/>
          <w:b/>
          <w:bCs/>
          <w:kern w:val="0"/>
          <w:sz w:val="26"/>
          <w:szCs w:val="26"/>
          <w:rtl/>
          <w14:ligatures w14:val="none"/>
        </w:rPr>
        <w:t>شبکه های اجتماعی</w:t>
      </w:r>
    </w:p>
    <w:p w14:paraId="1112521B" w14:textId="66BCFC49" w:rsidR="00430949" w:rsidRPr="003B3FA8" w:rsidRDefault="00430949" w:rsidP="003B3FA8">
      <w:pPr>
        <w:framePr w:hSpace="180" w:wrap="around" w:hAnchor="margin" w:y="585"/>
        <w:bidi/>
        <w:spacing w:after="0" w:line="216" w:lineRule="auto"/>
        <w:jc w:val="both"/>
        <w:rPr>
          <w:rFonts w:ascii="Arial Black" w:eastAsia="Times New Roman" w:hAnsi="Arial Black" w:cs="B Nazanin"/>
          <w:b/>
          <w:bCs/>
          <w:kern w:val="0"/>
          <w:sz w:val="26"/>
          <w:szCs w:val="26"/>
          <w:lang w:bidi="fa-IR"/>
          <w14:ligatures w14:val="none"/>
        </w:rPr>
      </w:pPr>
      <w:r w:rsidRPr="003B3FA8">
        <w:rPr>
          <w:rFonts w:ascii="Arial Black" w:eastAsia="Times New Roman" w:hAnsi="Arial Black" w:cs="B Nazanin"/>
          <w:b/>
          <w:bCs/>
          <w:kern w:val="0"/>
          <w:sz w:val="26"/>
          <w:szCs w:val="26"/>
          <w:rtl/>
          <w:lang w:bidi="fa-IR"/>
          <w14:ligatures w14:val="none"/>
        </w:rPr>
        <w:t>آدرس سایت</w:t>
      </w:r>
      <w:r w:rsidR="00825456" w:rsidRPr="003B3FA8">
        <w:rPr>
          <w:rFonts w:ascii="Arial Black" w:eastAsia="Times New Roman" w:hAnsi="Arial Black" w:cs="B Nazanin"/>
          <w:b/>
          <w:bCs/>
          <w:kern w:val="0"/>
          <w:sz w:val="26"/>
          <w:szCs w:val="26"/>
          <w:rtl/>
          <w:lang w:bidi="fa-IR"/>
          <w14:ligatures w14:val="none"/>
        </w:rPr>
        <w:t xml:space="preserve"> رسمی جشنواره</w:t>
      </w:r>
      <w:r w:rsidRPr="003B3FA8">
        <w:rPr>
          <w:rFonts w:ascii="Arial Black" w:eastAsia="Times New Roman" w:hAnsi="Arial Black" w:cs="B Nazanin"/>
          <w:b/>
          <w:bCs/>
          <w:kern w:val="0"/>
          <w:sz w:val="26"/>
          <w:szCs w:val="26"/>
          <w:rtl/>
          <w:lang w:bidi="fa-IR"/>
          <w14:ligatures w14:val="none"/>
        </w:rPr>
        <w:t>:</w:t>
      </w:r>
      <w:r w:rsidR="000E310C">
        <w:rPr>
          <w:rFonts w:ascii="Arial Black" w:eastAsia="Times New Roman" w:hAnsi="Arial Black" w:cs="B Nazanin"/>
          <w:b/>
          <w:bCs/>
          <w:kern w:val="0"/>
          <w:sz w:val="26"/>
          <w:szCs w:val="26"/>
          <w:lang w:bidi="fa-IR"/>
          <w14:ligatures w14:val="none"/>
        </w:rPr>
        <w:t xml:space="preserve">      </w:t>
      </w:r>
      <w:r w:rsidRPr="003B3FA8">
        <w:rPr>
          <w:rFonts w:ascii="Arial Black" w:eastAsia="Times New Roman" w:hAnsi="Arial Black" w:cs="B Nazanin"/>
          <w:b/>
          <w:bCs/>
          <w:kern w:val="0"/>
          <w:sz w:val="26"/>
          <w:szCs w:val="26"/>
          <w:rtl/>
          <w:lang w:bidi="fa-IR"/>
          <w14:ligatures w14:val="none"/>
        </w:rPr>
        <w:t xml:space="preserve"> </w:t>
      </w:r>
      <w:r w:rsidR="000E310C">
        <w:rPr>
          <w:rFonts w:ascii="Arial Black" w:eastAsia="Times New Roman" w:hAnsi="Arial Black" w:cs="B Nazanin"/>
          <w:b/>
          <w:bCs/>
          <w:kern w:val="0"/>
          <w:sz w:val="26"/>
          <w:szCs w:val="26"/>
          <w:lang w:bidi="fa-IR"/>
          <w14:ligatures w14:val="none"/>
        </w:rPr>
        <w:t xml:space="preserve">  </w:t>
      </w:r>
      <w:r w:rsidR="003B3FA8" w:rsidRPr="000E310C">
        <w:rPr>
          <w:rFonts w:ascii="Arial Black" w:eastAsia="Times New Roman" w:hAnsi="Arial Black" w:cs="B Nazanin"/>
          <w:b/>
          <w:bCs/>
          <w:kern w:val="0"/>
          <w:sz w:val="48"/>
          <w:szCs w:val="48"/>
          <w:lang w:bidi="fa-IR"/>
          <w14:ligatures w14:val="none"/>
        </w:rPr>
        <w:t>fajr.mcth.ir</w:t>
      </w:r>
    </w:p>
    <w:bookmarkEnd w:id="0"/>
    <w:p w14:paraId="01CCA73A" w14:textId="3E412C3C" w:rsidR="000B4DE0" w:rsidRDefault="000B4DE0" w:rsidP="00DD04CB">
      <w:pPr>
        <w:jc w:val="right"/>
      </w:pPr>
    </w:p>
    <w:sectPr w:rsidR="000B4DE0" w:rsidSect="007362B7">
      <w:pgSz w:w="11909" w:h="16834" w:code="9"/>
      <w:pgMar w:top="99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9ED"/>
    <w:multiLevelType w:val="hybridMultilevel"/>
    <w:tmpl w:val="DD56A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48C"/>
    <w:multiLevelType w:val="hybridMultilevel"/>
    <w:tmpl w:val="D4FA3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0"/>
    <w:rsid w:val="000B4DE0"/>
    <w:rsid w:val="000E310C"/>
    <w:rsid w:val="000E7C8F"/>
    <w:rsid w:val="00101906"/>
    <w:rsid w:val="00105FD3"/>
    <w:rsid w:val="001515AD"/>
    <w:rsid w:val="00244976"/>
    <w:rsid w:val="003B3FA8"/>
    <w:rsid w:val="003E53DC"/>
    <w:rsid w:val="003F0DCC"/>
    <w:rsid w:val="00430949"/>
    <w:rsid w:val="004A13CF"/>
    <w:rsid w:val="00522BCB"/>
    <w:rsid w:val="0059115F"/>
    <w:rsid w:val="006926CC"/>
    <w:rsid w:val="006E219D"/>
    <w:rsid w:val="006E6AC5"/>
    <w:rsid w:val="006F3D85"/>
    <w:rsid w:val="007362B7"/>
    <w:rsid w:val="00824F5F"/>
    <w:rsid w:val="00825456"/>
    <w:rsid w:val="00C15F68"/>
    <w:rsid w:val="00CD729E"/>
    <w:rsid w:val="00CF0C74"/>
    <w:rsid w:val="00D7173D"/>
    <w:rsid w:val="00DB0451"/>
    <w:rsid w:val="00DD04CB"/>
    <w:rsid w:val="00DD6339"/>
    <w:rsid w:val="00E060B8"/>
    <w:rsid w:val="00E75945"/>
    <w:rsid w:val="00F3756E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A19C"/>
  <w15:chartTrackingRefBased/>
  <w15:docId w15:val="{946C7612-5D31-4720-8406-6D08125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CB55-CAF0-4341-A6F5-AF908204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Amidzade</dc:creator>
  <cp:keywords/>
  <dc:description/>
  <cp:lastModifiedBy>Habibolah Ehsani</cp:lastModifiedBy>
  <cp:revision>5</cp:revision>
  <cp:lastPrinted>2023-09-17T04:43:00Z</cp:lastPrinted>
  <dcterms:created xsi:type="dcterms:W3CDTF">2023-11-20T05:30:00Z</dcterms:created>
  <dcterms:modified xsi:type="dcterms:W3CDTF">2023-11-22T06:28:00Z</dcterms:modified>
</cp:coreProperties>
</file>